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79" w:rsidRDefault="00C2672A" w:rsidP="00241551">
      <w:pPr>
        <w:spacing w:before="240" w:after="120"/>
        <w:jc w:val="both"/>
        <w:textAlignment w:val="baseline"/>
        <w:outlineLvl w:val="0"/>
        <w:rPr>
          <w:b/>
          <w:color w:val="222222"/>
          <w:sz w:val="22"/>
          <w:szCs w:val="22"/>
        </w:rPr>
      </w:pPr>
      <w:r w:rsidRPr="00241551">
        <w:rPr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6A80C14" wp14:editId="67E43CE5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4A" w:rsidRPr="00947FE7" w:rsidRDefault="008B194A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    <v:textbox>
                  <w:txbxContent>
                    <w:p w:rsidR="008B194A" w:rsidRPr="00947FE7" w:rsidRDefault="008B194A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41551" w:rsidRPr="00241551">
        <w:rPr>
          <w:b/>
          <w:color w:val="222222"/>
          <w:sz w:val="22"/>
          <w:szCs w:val="22"/>
        </w:rPr>
        <w:t>B</w:t>
      </w:r>
      <w:r w:rsidR="00E26D5B" w:rsidRPr="00241551">
        <w:rPr>
          <w:b/>
          <w:color w:val="222222"/>
          <w:sz w:val="22"/>
          <w:szCs w:val="22"/>
        </w:rPr>
        <w:t>ezkontaktní kart</w:t>
      </w:r>
      <w:r w:rsidR="00241551" w:rsidRPr="00241551">
        <w:rPr>
          <w:b/>
          <w:color w:val="222222"/>
          <w:sz w:val="22"/>
          <w:szCs w:val="22"/>
        </w:rPr>
        <w:t>a</w:t>
      </w:r>
      <w:r w:rsidR="00E26D5B" w:rsidRPr="00241551">
        <w:rPr>
          <w:b/>
          <w:color w:val="222222"/>
          <w:sz w:val="22"/>
          <w:szCs w:val="22"/>
        </w:rPr>
        <w:t xml:space="preserve"> </w:t>
      </w:r>
      <w:r w:rsidR="00241551">
        <w:rPr>
          <w:b/>
          <w:color w:val="222222"/>
          <w:sz w:val="22"/>
          <w:szCs w:val="22"/>
        </w:rPr>
        <w:t>a český spotřebitel</w:t>
      </w:r>
    </w:p>
    <w:p w:rsidR="0033370B" w:rsidRDefault="00E26D5B" w:rsidP="003B1E1B">
      <w:pPr>
        <w:spacing w:after="120"/>
        <w:jc w:val="both"/>
        <w:textAlignment w:val="baseline"/>
        <w:outlineLvl w:val="0"/>
        <w:rPr>
          <w:color w:val="222222"/>
          <w:sz w:val="22"/>
          <w:szCs w:val="22"/>
        </w:rPr>
      </w:pPr>
      <w:bookmarkStart w:id="0" w:name="_GoBack"/>
      <w:bookmarkEnd w:id="0"/>
      <w:r>
        <w:rPr>
          <w:color w:val="222222"/>
          <w:sz w:val="22"/>
          <w:szCs w:val="22"/>
        </w:rPr>
        <w:t xml:space="preserve">Téměř </w:t>
      </w:r>
      <w:r w:rsidRPr="00E26D5B">
        <w:rPr>
          <w:color w:val="222222"/>
          <w:sz w:val="22"/>
          <w:szCs w:val="22"/>
        </w:rPr>
        <w:t>¾ dotázaných jsou si jisté tím, jaký je mezi kontaktní a bezkontaktní platební kartou rozdíl</w:t>
      </w:r>
      <w:r>
        <w:rPr>
          <w:color w:val="222222"/>
          <w:sz w:val="22"/>
          <w:szCs w:val="22"/>
        </w:rPr>
        <w:t xml:space="preserve">, téměř ¼ se domnívá, že rozdíl zná. </w:t>
      </w:r>
      <w:r w:rsidRPr="00E26D5B">
        <w:rPr>
          <w:color w:val="222222"/>
          <w:sz w:val="22"/>
          <w:szCs w:val="22"/>
        </w:rPr>
        <w:t xml:space="preserve">Pouze </w:t>
      </w:r>
      <w:r w:rsidR="0033370B">
        <w:rPr>
          <w:color w:val="222222"/>
          <w:sz w:val="22"/>
          <w:szCs w:val="22"/>
        </w:rPr>
        <w:t>několik procent spotřebitelů (</w:t>
      </w:r>
      <w:r w:rsidRPr="00E26D5B">
        <w:rPr>
          <w:color w:val="222222"/>
          <w:sz w:val="22"/>
          <w:szCs w:val="22"/>
        </w:rPr>
        <w:t>6 %</w:t>
      </w:r>
      <w:r w:rsidR="0033370B">
        <w:rPr>
          <w:color w:val="222222"/>
          <w:sz w:val="22"/>
          <w:szCs w:val="22"/>
        </w:rPr>
        <w:t>)</w:t>
      </w:r>
      <w:r w:rsidRPr="00E26D5B">
        <w:rPr>
          <w:color w:val="222222"/>
          <w:sz w:val="22"/>
          <w:szCs w:val="22"/>
        </w:rPr>
        <w:t xml:space="preserve"> </w:t>
      </w:r>
      <w:r w:rsidR="0033370B">
        <w:rPr>
          <w:color w:val="222222"/>
          <w:sz w:val="22"/>
          <w:szCs w:val="22"/>
        </w:rPr>
        <w:t>přiznává</w:t>
      </w:r>
      <w:r w:rsidRPr="00E26D5B">
        <w:rPr>
          <w:color w:val="222222"/>
          <w:sz w:val="22"/>
          <w:szCs w:val="22"/>
        </w:rPr>
        <w:t>, že neví, jaký je mezi kartami rozdíl</w:t>
      </w:r>
      <w:r w:rsidR="0033370B">
        <w:rPr>
          <w:color w:val="222222"/>
          <w:sz w:val="22"/>
          <w:szCs w:val="22"/>
        </w:rPr>
        <w:t xml:space="preserve">. </w:t>
      </w:r>
      <w:r w:rsidRPr="00E26D5B">
        <w:rPr>
          <w:color w:val="222222"/>
          <w:sz w:val="22"/>
          <w:szCs w:val="22"/>
        </w:rPr>
        <w:t xml:space="preserve"> </w:t>
      </w:r>
    </w:p>
    <w:p w:rsidR="0033370B" w:rsidRDefault="0033370B" w:rsidP="003B1E1B">
      <w:pPr>
        <w:spacing w:after="120"/>
        <w:jc w:val="both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To jsou některé z výsledků rozsáhlého průzkumu chování spotřebitelů na trhu </w:t>
      </w:r>
      <w:r w:rsidRPr="0033370B">
        <w:rPr>
          <w:color w:val="222222"/>
          <w:sz w:val="22"/>
          <w:szCs w:val="22"/>
        </w:rPr>
        <w:t>elektronických platebních prostředků</w:t>
      </w:r>
      <w:r>
        <w:rPr>
          <w:color w:val="222222"/>
          <w:sz w:val="22"/>
          <w:szCs w:val="22"/>
        </w:rPr>
        <w:t xml:space="preserve">, který pro </w:t>
      </w:r>
      <w:r w:rsidR="00CF569D">
        <w:rPr>
          <w:color w:val="222222"/>
          <w:sz w:val="22"/>
          <w:szCs w:val="22"/>
        </w:rPr>
        <w:t xml:space="preserve">SDRUŽENÍ ČESKÝCH SPOTŘEBITELŮ (SČS) </w:t>
      </w:r>
      <w:r>
        <w:rPr>
          <w:color w:val="222222"/>
          <w:sz w:val="22"/>
          <w:szCs w:val="22"/>
        </w:rPr>
        <w:t xml:space="preserve">prováděla v závěru roku 2013 </w:t>
      </w:r>
      <w:r w:rsidRPr="0033370B">
        <w:rPr>
          <w:color w:val="222222"/>
          <w:sz w:val="22"/>
          <w:szCs w:val="22"/>
        </w:rPr>
        <w:t>výzkumn</w:t>
      </w:r>
      <w:r>
        <w:rPr>
          <w:color w:val="222222"/>
          <w:sz w:val="22"/>
          <w:szCs w:val="22"/>
        </w:rPr>
        <w:t>á</w:t>
      </w:r>
      <w:r w:rsidRPr="0033370B">
        <w:rPr>
          <w:color w:val="222222"/>
          <w:sz w:val="22"/>
          <w:szCs w:val="22"/>
        </w:rPr>
        <w:t xml:space="preserve"> agentur</w:t>
      </w:r>
      <w:r>
        <w:rPr>
          <w:color w:val="222222"/>
          <w:sz w:val="22"/>
          <w:szCs w:val="22"/>
        </w:rPr>
        <w:t>a</w:t>
      </w:r>
      <w:r w:rsidRPr="0033370B">
        <w:rPr>
          <w:color w:val="222222"/>
          <w:sz w:val="22"/>
          <w:szCs w:val="22"/>
        </w:rPr>
        <w:t xml:space="preserve"> PERFECT CROWD</w:t>
      </w:r>
      <w:r>
        <w:rPr>
          <w:color w:val="222222"/>
          <w:sz w:val="22"/>
          <w:szCs w:val="22"/>
        </w:rPr>
        <w:t xml:space="preserve">. </w:t>
      </w:r>
      <w:r w:rsidRPr="0033370B">
        <w:rPr>
          <w:color w:val="222222"/>
          <w:sz w:val="22"/>
          <w:szCs w:val="22"/>
        </w:rPr>
        <w:t xml:space="preserve">Cílem spotřebitelského průzkumu bylo získání přehledu o tom, jak spotřebitelé vnímají služby finančního trhu, zejména z hlediska jejich kvality a bezpečnosti. </w:t>
      </w:r>
      <w:r>
        <w:rPr>
          <w:color w:val="222222"/>
          <w:sz w:val="22"/>
          <w:szCs w:val="22"/>
        </w:rPr>
        <w:t xml:space="preserve">Mimo jiné také, </w:t>
      </w:r>
      <w:r w:rsidRPr="0033370B">
        <w:rPr>
          <w:color w:val="222222"/>
          <w:sz w:val="22"/>
          <w:szCs w:val="22"/>
        </w:rPr>
        <w:t>ja</w:t>
      </w:r>
      <w:r>
        <w:rPr>
          <w:color w:val="222222"/>
          <w:sz w:val="22"/>
          <w:szCs w:val="22"/>
        </w:rPr>
        <w:t xml:space="preserve">k akceptují inovativní produkty, které trh nabízí, zejména zmíněné </w:t>
      </w:r>
      <w:r w:rsidRPr="0033370B">
        <w:rPr>
          <w:color w:val="222222"/>
          <w:sz w:val="22"/>
          <w:szCs w:val="22"/>
        </w:rPr>
        <w:t>bezkontaktní karty</w:t>
      </w:r>
      <w:r>
        <w:rPr>
          <w:color w:val="222222"/>
          <w:sz w:val="22"/>
          <w:szCs w:val="22"/>
        </w:rPr>
        <w:t xml:space="preserve">. Takovýto přehled je nesmírně důležitý pro další práci sdružení, například při našem zapojení do legislativních </w:t>
      </w:r>
      <w:r w:rsidR="00473F59">
        <w:rPr>
          <w:color w:val="222222"/>
          <w:sz w:val="22"/>
          <w:szCs w:val="22"/>
        </w:rPr>
        <w:t xml:space="preserve">a dalších </w:t>
      </w:r>
      <w:r>
        <w:rPr>
          <w:color w:val="222222"/>
          <w:sz w:val="22"/>
          <w:szCs w:val="22"/>
        </w:rPr>
        <w:t>procesů na národní a zejména evropské úrovni.</w:t>
      </w:r>
    </w:p>
    <w:p w:rsidR="00CF569D" w:rsidRDefault="0033370B" w:rsidP="003B1E1B">
      <w:pPr>
        <w:spacing w:after="120"/>
        <w:jc w:val="both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Výše uvedená „čísla“ jsou z hlediska vnímání bezkontaktních karet velmi příznivá. </w:t>
      </w:r>
      <w:r w:rsidR="00CF569D">
        <w:rPr>
          <w:color w:val="222222"/>
          <w:sz w:val="22"/>
          <w:szCs w:val="22"/>
        </w:rPr>
        <w:t>V rámci průzkumu jsme ovšem ověřovali, jak reálně dokáže každý dotazovaný funkci karet rozlišit;</w:t>
      </w:r>
      <w:r>
        <w:rPr>
          <w:color w:val="222222"/>
          <w:sz w:val="22"/>
          <w:szCs w:val="22"/>
        </w:rPr>
        <w:t xml:space="preserve"> </w:t>
      </w:r>
      <w:r w:rsidR="00CF569D">
        <w:rPr>
          <w:color w:val="222222"/>
          <w:sz w:val="22"/>
          <w:szCs w:val="22"/>
        </w:rPr>
        <w:t>a podle očekávání ne každý, kdo se domnívá, že rozdíl</w:t>
      </w:r>
      <w:r w:rsidR="003B1E1B">
        <w:rPr>
          <w:color w:val="222222"/>
          <w:sz w:val="22"/>
          <w:szCs w:val="22"/>
        </w:rPr>
        <w:t>u</w:t>
      </w:r>
      <w:r w:rsidR="00CF569D">
        <w:rPr>
          <w:color w:val="222222"/>
          <w:sz w:val="22"/>
          <w:szCs w:val="22"/>
        </w:rPr>
        <w:t xml:space="preserve"> </w:t>
      </w:r>
      <w:r w:rsidR="003B1E1B">
        <w:rPr>
          <w:color w:val="222222"/>
          <w:sz w:val="22"/>
          <w:szCs w:val="22"/>
        </w:rPr>
        <w:t>rozumí</w:t>
      </w:r>
      <w:r w:rsidR="00CF569D">
        <w:rPr>
          <w:color w:val="222222"/>
          <w:sz w:val="22"/>
          <w:szCs w:val="22"/>
        </w:rPr>
        <w:t xml:space="preserve">, to v doplňujícím dotazu </w:t>
      </w:r>
      <w:r w:rsidR="003B1E1B">
        <w:rPr>
          <w:color w:val="222222"/>
          <w:sz w:val="22"/>
          <w:szCs w:val="22"/>
        </w:rPr>
        <w:t xml:space="preserve">dokáže </w:t>
      </w:r>
      <w:r w:rsidR="00CF569D">
        <w:rPr>
          <w:color w:val="222222"/>
          <w:sz w:val="22"/>
          <w:szCs w:val="22"/>
        </w:rPr>
        <w:t>potvrd</w:t>
      </w:r>
      <w:r w:rsidR="003B1E1B">
        <w:rPr>
          <w:color w:val="222222"/>
          <w:sz w:val="22"/>
          <w:szCs w:val="22"/>
        </w:rPr>
        <w:t>it</w:t>
      </w:r>
      <w:r w:rsidR="00CF569D">
        <w:rPr>
          <w:color w:val="222222"/>
          <w:sz w:val="22"/>
          <w:szCs w:val="22"/>
        </w:rPr>
        <w:t>. Ale i naopak, mnozí, kteří si nevěří, rozdíly dokáží postihnout. Výsledek považujeme za překvapivě dobrý, neboť přes 80 % dotazovaných prokázalo znalost rozlišení funkce běžné kontaktní a bezkontaktní karty.</w:t>
      </w:r>
    </w:p>
    <w:p w:rsidR="00D2178B" w:rsidRDefault="00D2178B" w:rsidP="003B1E1B">
      <w:pPr>
        <w:spacing w:after="120"/>
        <w:jc w:val="both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Připomeňme si na tomto místě, že na trhu operujeme se dvěma základními druhy platebních karet – debetními a kreditními. </w:t>
      </w:r>
      <w:r w:rsidRPr="00D2178B">
        <w:rPr>
          <w:color w:val="222222"/>
          <w:sz w:val="22"/>
          <w:szCs w:val="22"/>
        </w:rPr>
        <w:t xml:space="preserve">Debetní karta je platební karta, kterou </w:t>
      </w:r>
      <w:r>
        <w:rPr>
          <w:color w:val="222222"/>
          <w:sz w:val="22"/>
          <w:szCs w:val="22"/>
        </w:rPr>
        <w:t>n</w:t>
      </w:r>
      <w:r w:rsidRPr="00D2178B">
        <w:rPr>
          <w:color w:val="222222"/>
          <w:sz w:val="22"/>
          <w:szCs w:val="22"/>
        </w:rPr>
        <w:t xml:space="preserve">ám banka vydá k </w:t>
      </w:r>
      <w:r>
        <w:rPr>
          <w:color w:val="222222"/>
          <w:sz w:val="22"/>
          <w:szCs w:val="22"/>
        </w:rPr>
        <w:t>n</w:t>
      </w:r>
      <w:r w:rsidRPr="00D2178B">
        <w:rPr>
          <w:color w:val="222222"/>
          <w:sz w:val="22"/>
          <w:szCs w:val="22"/>
        </w:rPr>
        <w:t>ašemu běžnému účtu a pomocí této karty čerpá</w:t>
      </w:r>
      <w:r>
        <w:rPr>
          <w:color w:val="222222"/>
          <w:sz w:val="22"/>
          <w:szCs w:val="22"/>
        </w:rPr>
        <w:t>m</w:t>
      </w:r>
      <w:r w:rsidRPr="00D2178B">
        <w:rPr>
          <w:color w:val="222222"/>
          <w:sz w:val="22"/>
          <w:szCs w:val="22"/>
        </w:rPr>
        <w:t>e své vlastní prostředky</w:t>
      </w:r>
      <w:r>
        <w:rPr>
          <w:color w:val="222222"/>
          <w:sz w:val="22"/>
          <w:szCs w:val="22"/>
        </w:rPr>
        <w:t xml:space="preserve"> (výběrem z bankomatu, platbou na terminále u obchodníka či poskytovatele služeb, platbou přes internet)</w:t>
      </w:r>
      <w:r w:rsidRPr="00D2178B">
        <w:rPr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 xml:space="preserve">Za určitých podmínek můžeme náš účet přečerpat, to je utratit více než jsme na účtu měli uloženo. Kreditní karta je podstatou něco zcela jiného. </w:t>
      </w:r>
      <w:r w:rsidRPr="00D2178B">
        <w:rPr>
          <w:color w:val="222222"/>
          <w:sz w:val="22"/>
          <w:szCs w:val="22"/>
        </w:rPr>
        <w:t xml:space="preserve">Banka přidělí </w:t>
      </w:r>
      <w:r>
        <w:rPr>
          <w:color w:val="222222"/>
          <w:sz w:val="22"/>
          <w:szCs w:val="22"/>
        </w:rPr>
        <w:t xml:space="preserve">klientovi </w:t>
      </w:r>
      <w:r w:rsidRPr="00D2178B">
        <w:rPr>
          <w:color w:val="222222"/>
          <w:sz w:val="22"/>
          <w:szCs w:val="22"/>
        </w:rPr>
        <w:t xml:space="preserve">úvěrový limit a </w:t>
      </w:r>
      <w:r>
        <w:rPr>
          <w:color w:val="222222"/>
          <w:sz w:val="22"/>
          <w:szCs w:val="22"/>
        </w:rPr>
        <w:t>spotřebitel</w:t>
      </w:r>
      <w:r w:rsidRPr="00D2178B">
        <w:rPr>
          <w:color w:val="222222"/>
          <w:sz w:val="22"/>
          <w:szCs w:val="22"/>
        </w:rPr>
        <w:t xml:space="preserve"> čerpá prostřednictvím karty finanční prostředky banky. Tyto peníze bance </w:t>
      </w:r>
      <w:r>
        <w:rPr>
          <w:color w:val="222222"/>
          <w:sz w:val="22"/>
          <w:szCs w:val="22"/>
        </w:rPr>
        <w:t xml:space="preserve">vrací, obvykle převodem ze svého běžného účtu, za </w:t>
      </w:r>
      <w:r w:rsidRPr="00D2178B">
        <w:rPr>
          <w:color w:val="222222"/>
          <w:sz w:val="22"/>
          <w:szCs w:val="22"/>
        </w:rPr>
        <w:t xml:space="preserve">dohodnutých </w:t>
      </w:r>
      <w:r>
        <w:rPr>
          <w:color w:val="222222"/>
          <w:sz w:val="22"/>
          <w:szCs w:val="22"/>
        </w:rPr>
        <w:t>podmínek</w:t>
      </w:r>
      <w:r w:rsidRPr="00D2178B">
        <w:rPr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>K</w:t>
      </w:r>
      <w:r w:rsidRPr="00D2178B">
        <w:rPr>
          <w:color w:val="222222"/>
          <w:sz w:val="22"/>
          <w:szCs w:val="22"/>
        </w:rPr>
        <w:t xml:space="preserve">reditní karta je </w:t>
      </w:r>
      <w:r w:rsidR="00473F59">
        <w:rPr>
          <w:color w:val="222222"/>
          <w:sz w:val="22"/>
          <w:szCs w:val="22"/>
        </w:rPr>
        <w:t xml:space="preserve">tedy </w:t>
      </w:r>
      <w:r w:rsidRPr="00D2178B">
        <w:rPr>
          <w:color w:val="222222"/>
          <w:sz w:val="22"/>
          <w:szCs w:val="22"/>
        </w:rPr>
        <w:t>karta</w:t>
      </w:r>
      <w:r w:rsidR="00473F59" w:rsidRPr="00473F59">
        <w:rPr>
          <w:color w:val="222222"/>
          <w:sz w:val="22"/>
          <w:szCs w:val="22"/>
        </w:rPr>
        <w:t xml:space="preserve"> </w:t>
      </w:r>
      <w:r w:rsidR="00473F59" w:rsidRPr="00D2178B">
        <w:rPr>
          <w:color w:val="222222"/>
          <w:sz w:val="22"/>
          <w:szCs w:val="22"/>
        </w:rPr>
        <w:t>úvěrová</w:t>
      </w:r>
      <w:r w:rsidRPr="00D2178B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="00D20837">
        <w:rPr>
          <w:color w:val="222222"/>
          <w:sz w:val="22"/>
          <w:szCs w:val="22"/>
        </w:rPr>
        <w:t xml:space="preserve">Spotřebitelé </w:t>
      </w:r>
      <w:r w:rsidR="00BA0C67">
        <w:rPr>
          <w:color w:val="222222"/>
          <w:sz w:val="22"/>
          <w:szCs w:val="22"/>
        </w:rPr>
        <w:t xml:space="preserve">dosud nerozumí pojmům kreditní a debetní karta; </w:t>
      </w:r>
      <w:r w:rsidR="00D20837">
        <w:rPr>
          <w:color w:val="222222"/>
          <w:sz w:val="22"/>
          <w:szCs w:val="22"/>
        </w:rPr>
        <w:t xml:space="preserve">měli </w:t>
      </w:r>
      <w:r w:rsidR="00BA0C67">
        <w:rPr>
          <w:color w:val="222222"/>
          <w:sz w:val="22"/>
          <w:szCs w:val="22"/>
        </w:rPr>
        <w:t>by ovšem tyto karty rozlišovat</w:t>
      </w:r>
      <w:r w:rsidR="00D20837">
        <w:rPr>
          <w:color w:val="222222"/>
          <w:sz w:val="22"/>
          <w:szCs w:val="22"/>
        </w:rPr>
        <w:t>, neboť výhody jejich použití se liší; např. kreditní karty bývají zcela nevhodné vzhledem k nastaveným podmínkám pro výběry z bankomatů; a naopak jsou výhodné pro platby na platebních terminálech a to zejména u smluvních partnerů banky, která nám „kreditku“ poskytla.</w:t>
      </w:r>
    </w:p>
    <w:p w:rsidR="00D2178B" w:rsidRDefault="00D20837" w:rsidP="003B1E1B">
      <w:pPr>
        <w:spacing w:after="120"/>
        <w:jc w:val="both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Běžným procesem platby na terminálu je, že karta (lhostejno zda debetní či kreditní) se vloží do </w:t>
      </w:r>
      <w:r w:rsidRPr="00D36772">
        <w:rPr>
          <w:color w:val="222222"/>
          <w:sz w:val="22"/>
          <w:szCs w:val="22"/>
        </w:rPr>
        <w:t>zařízení</w:t>
      </w:r>
      <w:r>
        <w:rPr>
          <w:color w:val="222222"/>
          <w:sz w:val="22"/>
          <w:szCs w:val="22"/>
        </w:rPr>
        <w:t>, vyťukáme PIN a částku odsouhlasíme. Jedná se tedy o systém, založený na přímém kontaktu karty a platebního terminálu.</w:t>
      </w:r>
      <w:r w:rsidR="00473F59" w:rsidRPr="00473F59">
        <w:rPr>
          <w:color w:val="222222"/>
          <w:sz w:val="22"/>
          <w:szCs w:val="22"/>
        </w:rPr>
        <w:t xml:space="preserve"> </w:t>
      </w:r>
      <w:r w:rsidR="00473F59">
        <w:rPr>
          <w:color w:val="222222"/>
          <w:sz w:val="22"/>
          <w:szCs w:val="22"/>
        </w:rPr>
        <w:t>Často při tom musíme vydat kartu do rukou obsluhy.</w:t>
      </w:r>
    </w:p>
    <w:p w:rsidR="001B6BBE" w:rsidRPr="00E26D5B" w:rsidRDefault="00D20837" w:rsidP="003B1E1B">
      <w:pPr>
        <w:spacing w:after="12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Nepříliš stará</w:t>
      </w:r>
      <w:r w:rsidR="001B6BBE">
        <w:rPr>
          <w:color w:val="222222"/>
          <w:sz w:val="22"/>
          <w:szCs w:val="22"/>
        </w:rPr>
        <w:t>,</w:t>
      </w:r>
      <w:r>
        <w:rPr>
          <w:color w:val="222222"/>
          <w:sz w:val="22"/>
          <w:szCs w:val="22"/>
        </w:rPr>
        <w:t xml:space="preserve"> a </w:t>
      </w:r>
      <w:r w:rsidR="001B6BBE">
        <w:rPr>
          <w:color w:val="222222"/>
          <w:sz w:val="22"/>
          <w:szCs w:val="22"/>
        </w:rPr>
        <w:t xml:space="preserve">přitom </w:t>
      </w:r>
      <w:r>
        <w:rPr>
          <w:color w:val="222222"/>
          <w:sz w:val="22"/>
          <w:szCs w:val="22"/>
        </w:rPr>
        <w:t>již značně rozšířená inovativní technologie</w:t>
      </w:r>
      <w:r w:rsidR="001B6BBE">
        <w:rPr>
          <w:color w:val="222222"/>
          <w:sz w:val="22"/>
          <w:szCs w:val="22"/>
        </w:rPr>
        <w:t xml:space="preserve">, je bezkontaktní způsob platby. Pouhým krátkodobým přiložením karty k terminálu platba proběhne, aniž bychom zadávali PIN či jinak platbu potvrzovali. Z bezpečnostních důvodů jsou proto platby omezeny, u nás na částku 500 Kč. I bezkontaktní kartou můžeme zaplatit vyšší částku než 500 Kč, ale terminál si vyžádá zadání </w:t>
      </w:r>
      <w:proofErr w:type="spellStart"/>
      <w:r w:rsidR="001B6BBE">
        <w:rPr>
          <w:color w:val="222222"/>
          <w:sz w:val="22"/>
          <w:szCs w:val="22"/>
        </w:rPr>
        <w:t>PINu</w:t>
      </w:r>
      <w:proofErr w:type="spellEnd"/>
      <w:r w:rsidR="001B6BBE">
        <w:rPr>
          <w:color w:val="222222"/>
          <w:sz w:val="22"/>
          <w:szCs w:val="22"/>
        </w:rPr>
        <w:t xml:space="preserve">. </w:t>
      </w:r>
      <w:r w:rsidR="001B6BBE" w:rsidRPr="00E26D5B">
        <w:rPr>
          <w:color w:val="222222"/>
          <w:sz w:val="22"/>
          <w:szCs w:val="22"/>
        </w:rPr>
        <w:t>Pro bezkontaktní platby se používa</w:t>
      </w:r>
      <w:r w:rsidR="001B6BBE">
        <w:rPr>
          <w:color w:val="222222"/>
          <w:sz w:val="22"/>
          <w:szCs w:val="22"/>
        </w:rPr>
        <w:t>j</w:t>
      </w:r>
      <w:r w:rsidR="001B6BBE" w:rsidRPr="00E26D5B">
        <w:rPr>
          <w:color w:val="222222"/>
          <w:sz w:val="22"/>
          <w:szCs w:val="22"/>
        </w:rPr>
        <w:t xml:space="preserve">í </w:t>
      </w:r>
      <w:r w:rsidR="001B6BBE">
        <w:rPr>
          <w:color w:val="222222"/>
          <w:sz w:val="22"/>
          <w:szCs w:val="22"/>
        </w:rPr>
        <w:t>i jiné nástroje než</w:t>
      </w:r>
      <w:r w:rsidR="001B6BBE" w:rsidRPr="00E26D5B">
        <w:rPr>
          <w:color w:val="222222"/>
          <w:sz w:val="22"/>
          <w:szCs w:val="22"/>
        </w:rPr>
        <w:t xml:space="preserve"> bezkontaktní platební kar</w:t>
      </w:r>
      <w:r w:rsidR="001B6BBE">
        <w:rPr>
          <w:color w:val="222222"/>
          <w:sz w:val="22"/>
          <w:szCs w:val="22"/>
        </w:rPr>
        <w:t xml:space="preserve">ty, např. </w:t>
      </w:r>
      <w:r w:rsidR="001B6BBE" w:rsidRPr="00E26D5B">
        <w:rPr>
          <w:color w:val="222222"/>
          <w:sz w:val="22"/>
          <w:szCs w:val="22"/>
        </w:rPr>
        <w:t>speciálně upraven</w:t>
      </w:r>
      <w:r w:rsidR="001B6BBE">
        <w:rPr>
          <w:color w:val="222222"/>
          <w:sz w:val="22"/>
          <w:szCs w:val="22"/>
        </w:rPr>
        <w:t>é</w:t>
      </w:r>
      <w:r w:rsidR="001B6BBE" w:rsidRPr="00E26D5B">
        <w:rPr>
          <w:color w:val="222222"/>
          <w:sz w:val="22"/>
          <w:szCs w:val="22"/>
        </w:rPr>
        <w:t xml:space="preserve"> mobilní telefon</w:t>
      </w:r>
      <w:r w:rsidR="001B6BBE">
        <w:rPr>
          <w:color w:val="222222"/>
          <w:sz w:val="22"/>
          <w:szCs w:val="22"/>
        </w:rPr>
        <w:t xml:space="preserve">y </w:t>
      </w:r>
      <w:r w:rsidR="001B6BBE" w:rsidRPr="00E26D5B">
        <w:rPr>
          <w:color w:val="222222"/>
          <w:sz w:val="22"/>
          <w:szCs w:val="22"/>
        </w:rPr>
        <w:t>nebo další zařízení, kter</w:t>
      </w:r>
      <w:r w:rsidR="001B6BBE">
        <w:rPr>
          <w:color w:val="222222"/>
          <w:sz w:val="22"/>
          <w:szCs w:val="22"/>
        </w:rPr>
        <w:t>á</w:t>
      </w:r>
      <w:r w:rsidR="001B6BBE" w:rsidRPr="00E26D5B">
        <w:rPr>
          <w:color w:val="222222"/>
          <w:sz w:val="22"/>
          <w:szCs w:val="22"/>
        </w:rPr>
        <w:t xml:space="preserve"> mají v sobě anténu pro komunikaci s bezkontaktním snímačem.</w:t>
      </w:r>
    </w:p>
    <w:p w:rsidR="001B6BBE" w:rsidRDefault="001B6BBE" w:rsidP="003B1E1B">
      <w:pPr>
        <w:spacing w:after="120"/>
        <w:jc w:val="both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Průzkum SČS a PERFECT CROWD potvrdil vysokou informovanost spotřebitelů o novém, bezkontaktním platebním způsobu, ale </w:t>
      </w:r>
      <w:r w:rsidR="00D36772">
        <w:rPr>
          <w:color w:val="222222"/>
          <w:sz w:val="22"/>
          <w:szCs w:val="22"/>
        </w:rPr>
        <w:t xml:space="preserve">svědčí </w:t>
      </w:r>
      <w:r>
        <w:rPr>
          <w:color w:val="222222"/>
          <w:sz w:val="22"/>
          <w:szCs w:val="22"/>
        </w:rPr>
        <w:t xml:space="preserve">také o </w:t>
      </w:r>
      <w:r w:rsidR="0019068F">
        <w:rPr>
          <w:color w:val="222222"/>
          <w:sz w:val="22"/>
          <w:szCs w:val="22"/>
        </w:rPr>
        <w:t xml:space="preserve">vysokém nárůstu jeho používání. Dnes bezkontaktní karty nabízí </w:t>
      </w:r>
      <w:r w:rsidR="00473F59">
        <w:rPr>
          <w:color w:val="222222"/>
          <w:sz w:val="22"/>
          <w:szCs w:val="22"/>
        </w:rPr>
        <w:t>naprostá většina bank</w:t>
      </w:r>
      <w:r w:rsidR="0019068F">
        <w:rPr>
          <w:color w:val="222222"/>
          <w:sz w:val="22"/>
          <w:szCs w:val="22"/>
        </w:rPr>
        <w:t xml:space="preserve">, které u nás působí. Hustota příjemců je vysoká, byť zatím nižší než dostupnost kontaktních platebních terminálů. </w:t>
      </w:r>
      <w:r w:rsidR="0019068F" w:rsidRPr="00E26D5B">
        <w:rPr>
          <w:color w:val="000000"/>
          <w:sz w:val="22"/>
          <w:szCs w:val="22"/>
        </w:rPr>
        <w:t xml:space="preserve">Některé </w:t>
      </w:r>
      <w:r w:rsidR="0019068F">
        <w:rPr>
          <w:color w:val="000000"/>
          <w:sz w:val="22"/>
          <w:szCs w:val="22"/>
        </w:rPr>
        <w:t>banky</w:t>
      </w:r>
      <w:r w:rsidR="0019068F" w:rsidRPr="00E26D5B">
        <w:rPr>
          <w:color w:val="000000"/>
          <w:sz w:val="22"/>
          <w:szCs w:val="22"/>
        </w:rPr>
        <w:t xml:space="preserve"> ale stále nabízejí pouze bezkontaktní kreditní karty, takže si jejich klienti ještě nemůžou sjednat bezkontaktní debetní kartu, která by čerpala přímo z jejich běžného účtu.</w:t>
      </w:r>
    </w:p>
    <w:p w:rsidR="001B6736" w:rsidRDefault="00855B34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Právě </w:t>
      </w:r>
      <w:r w:rsidR="00843B79" w:rsidRPr="00E26D5B">
        <w:rPr>
          <w:color w:val="000000"/>
          <w:sz w:val="22"/>
          <w:szCs w:val="22"/>
        </w:rPr>
        <w:t xml:space="preserve">rychlost </w:t>
      </w:r>
      <w:r>
        <w:rPr>
          <w:color w:val="000000"/>
          <w:sz w:val="22"/>
          <w:szCs w:val="22"/>
        </w:rPr>
        <w:t xml:space="preserve">a jednoduchost bezkontaktní </w:t>
      </w:r>
      <w:r w:rsidR="00843B79" w:rsidRPr="00E26D5B">
        <w:rPr>
          <w:color w:val="000000"/>
          <w:sz w:val="22"/>
          <w:szCs w:val="22"/>
        </w:rPr>
        <w:t>platby představuje velk</w:t>
      </w:r>
      <w:r>
        <w:rPr>
          <w:color w:val="000000"/>
          <w:sz w:val="22"/>
          <w:szCs w:val="22"/>
        </w:rPr>
        <w:t>é</w:t>
      </w:r>
      <w:r w:rsidR="00843B79" w:rsidRPr="00E26D5B">
        <w:rPr>
          <w:color w:val="000000"/>
          <w:sz w:val="22"/>
          <w:szCs w:val="22"/>
        </w:rPr>
        <w:t xml:space="preserve"> výhod</w:t>
      </w:r>
      <w:r>
        <w:rPr>
          <w:color w:val="000000"/>
          <w:sz w:val="22"/>
          <w:szCs w:val="22"/>
        </w:rPr>
        <w:t>y pro spotřebitele (a jistě i pro obchodníka)</w:t>
      </w:r>
      <w:r w:rsidR="00843B79" w:rsidRPr="00E26D5B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Průzkum potvrdil, že každ</w:t>
      </w:r>
      <w:r w:rsidR="00732A7C">
        <w:rPr>
          <w:color w:val="000000"/>
          <w:sz w:val="22"/>
          <w:szCs w:val="22"/>
        </w:rPr>
        <w:t>ý</w:t>
      </w:r>
      <w:r>
        <w:rPr>
          <w:color w:val="000000"/>
          <w:sz w:val="22"/>
          <w:szCs w:val="22"/>
        </w:rPr>
        <w:t xml:space="preserve"> z těchto aspektů oceňuje </w:t>
      </w:r>
      <w:r w:rsidR="00732A7C">
        <w:rPr>
          <w:color w:val="000000"/>
          <w:sz w:val="22"/>
          <w:szCs w:val="22"/>
        </w:rPr>
        <w:t xml:space="preserve">jako mimořádnou </w:t>
      </w:r>
      <w:r w:rsidR="00D36772">
        <w:rPr>
          <w:color w:val="000000"/>
          <w:sz w:val="22"/>
          <w:szCs w:val="22"/>
        </w:rPr>
        <w:t xml:space="preserve">výhodu </w:t>
      </w:r>
      <w:r>
        <w:rPr>
          <w:color w:val="000000"/>
          <w:sz w:val="22"/>
          <w:szCs w:val="22"/>
        </w:rPr>
        <w:t>kolem 90</w:t>
      </w:r>
      <w:r w:rsidR="00BA0C6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% respondentů. </w:t>
      </w:r>
      <w:r w:rsidR="00843B79" w:rsidRPr="00E26D5B">
        <w:rPr>
          <w:color w:val="000000"/>
          <w:sz w:val="22"/>
          <w:szCs w:val="22"/>
        </w:rPr>
        <w:t>Bezkontaktně může</w:t>
      </w:r>
      <w:r>
        <w:rPr>
          <w:color w:val="000000"/>
          <w:sz w:val="22"/>
          <w:szCs w:val="22"/>
        </w:rPr>
        <w:t>m</w:t>
      </w:r>
      <w:r w:rsidR="00843B79" w:rsidRPr="00E26D5B">
        <w:rPr>
          <w:color w:val="000000"/>
          <w:sz w:val="22"/>
          <w:szCs w:val="22"/>
        </w:rPr>
        <w:t>e platit například v obchodních řetězcích, drogeriích, kinech, knihkupectvích, v globálních fastfoodech a kavárnách</w:t>
      </w:r>
      <w:r>
        <w:rPr>
          <w:color w:val="000000"/>
          <w:sz w:val="22"/>
          <w:szCs w:val="22"/>
        </w:rPr>
        <w:t xml:space="preserve">, tedy i všude tam, kde případně hradíme relativně nižší částky. </w:t>
      </w:r>
      <w:r w:rsidR="001B6736" w:rsidRPr="001B6736">
        <w:rPr>
          <w:color w:val="000000"/>
          <w:sz w:val="22"/>
          <w:szCs w:val="22"/>
        </w:rPr>
        <w:t xml:space="preserve">Nepochybně zajímavým faktem je, že spotřebitelé sami od sebe zmiňují jako výhodu bezkontaktní karty přenosnost karty: možnost jejího zapůjčení bez sdělení </w:t>
      </w:r>
      <w:proofErr w:type="spellStart"/>
      <w:r w:rsidR="001B6736" w:rsidRPr="001B6736">
        <w:rPr>
          <w:color w:val="000000"/>
          <w:sz w:val="22"/>
          <w:szCs w:val="22"/>
        </w:rPr>
        <w:t>PINu</w:t>
      </w:r>
      <w:proofErr w:type="spellEnd"/>
      <w:r w:rsidR="001B6736" w:rsidRPr="001B6736">
        <w:rPr>
          <w:color w:val="000000"/>
          <w:sz w:val="22"/>
          <w:szCs w:val="22"/>
        </w:rPr>
        <w:t>.</w:t>
      </w:r>
    </w:p>
    <w:p w:rsidR="00855B34" w:rsidRDefault="00732A7C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nevýhodu považují spotřebitelé snadnou </w:t>
      </w:r>
      <w:proofErr w:type="spellStart"/>
      <w:r>
        <w:rPr>
          <w:color w:val="000000"/>
          <w:sz w:val="22"/>
          <w:szCs w:val="22"/>
        </w:rPr>
        <w:t>zneužitelnost</w:t>
      </w:r>
      <w:proofErr w:type="spellEnd"/>
      <w:r>
        <w:rPr>
          <w:color w:val="000000"/>
          <w:sz w:val="22"/>
          <w:szCs w:val="22"/>
        </w:rPr>
        <w:t xml:space="preserve"> bezkontaktní karty. Proti tomu jsou ostatní případné nevýhody vnímány zcela bagatelně. SČS ovšem ve svém archivu porad spotřebitelům nemá žádný případ stížnosti na zneužití karty a </w:t>
      </w:r>
      <w:r w:rsidR="00E00F5E">
        <w:rPr>
          <w:color w:val="000000"/>
          <w:sz w:val="22"/>
          <w:szCs w:val="22"/>
        </w:rPr>
        <w:t xml:space="preserve">ani </w:t>
      </w:r>
      <w:r w:rsidR="00BA0C67">
        <w:rPr>
          <w:color w:val="000000"/>
          <w:sz w:val="22"/>
          <w:szCs w:val="22"/>
        </w:rPr>
        <w:t xml:space="preserve">u </w:t>
      </w:r>
      <w:r w:rsidR="00E00F5E" w:rsidRPr="00E00F5E">
        <w:rPr>
          <w:color w:val="000000"/>
          <w:sz w:val="22"/>
          <w:szCs w:val="22"/>
        </w:rPr>
        <w:t xml:space="preserve">Finančního arbitra </w:t>
      </w:r>
      <w:r w:rsidRPr="00E00F5E">
        <w:rPr>
          <w:color w:val="000000"/>
          <w:sz w:val="22"/>
          <w:szCs w:val="22"/>
        </w:rPr>
        <w:t xml:space="preserve">se </w:t>
      </w:r>
      <w:r w:rsidR="00473F59">
        <w:rPr>
          <w:color w:val="000000"/>
          <w:sz w:val="22"/>
          <w:szCs w:val="22"/>
        </w:rPr>
        <w:t>ne</w:t>
      </w:r>
      <w:r w:rsidRPr="00E00F5E">
        <w:rPr>
          <w:color w:val="000000"/>
          <w:sz w:val="22"/>
          <w:szCs w:val="22"/>
        </w:rPr>
        <w:t>scház</w:t>
      </w:r>
      <w:r w:rsidR="00E00F5E">
        <w:rPr>
          <w:color w:val="000000"/>
          <w:sz w:val="22"/>
          <w:szCs w:val="22"/>
        </w:rPr>
        <w:t>í</w:t>
      </w:r>
      <w:r w:rsidRPr="00E00F5E">
        <w:rPr>
          <w:color w:val="000000"/>
          <w:sz w:val="22"/>
          <w:szCs w:val="22"/>
        </w:rPr>
        <w:t xml:space="preserve"> </w:t>
      </w:r>
      <w:r w:rsidR="00473F59">
        <w:rPr>
          <w:color w:val="000000"/>
          <w:sz w:val="22"/>
          <w:szCs w:val="22"/>
        </w:rPr>
        <w:t xml:space="preserve">žádné </w:t>
      </w:r>
      <w:r w:rsidRPr="00E00F5E">
        <w:rPr>
          <w:color w:val="000000"/>
          <w:sz w:val="22"/>
          <w:szCs w:val="22"/>
        </w:rPr>
        <w:t>podnět</w:t>
      </w:r>
      <w:r w:rsidR="00E00F5E">
        <w:rPr>
          <w:color w:val="000000"/>
          <w:sz w:val="22"/>
          <w:szCs w:val="22"/>
        </w:rPr>
        <w:t>y</w:t>
      </w:r>
      <w:r w:rsidRPr="00E00F5E">
        <w:rPr>
          <w:color w:val="000000"/>
          <w:sz w:val="22"/>
          <w:szCs w:val="22"/>
        </w:rPr>
        <w:t xml:space="preserve"> v této věci.</w:t>
      </w:r>
    </w:p>
    <w:p w:rsidR="004540F5" w:rsidRDefault="004540F5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E26D5B">
        <w:rPr>
          <w:color w:val="000000"/>
          <w:sz w:val="22"/>
          <w:szCs w:val="22"/>
        </w:rPr>
        <w:t xml:space="preserve">Na internetu můžeme najít </w:t>
      </w:r>
      <w:r>
        <w:rPr>
          <w:color w:val="000000"/>
          <w:sz w:val="22"/>
          <w:szCs w:val="22"/>
        </w:rPr>
        <w:t>varování</w:t>
      </w:r>
      <w:r w:rsidR="0030273E">
        <w:rPr>
          <w:color w:val="000000"/>
          <w:sz w:val="22"/>
          <w:szCs w:val="22"/>
        </w:rPr>
        <w:t>,</w:t>
      </w:r>
      <w:r w:rsidRPr="00E26D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že pokud</w:t>
      </w:r>
      <w:r w:rsidRPr="00E26D5B">
        <w:rPr>
          <w:color w:val="000000"/>
          <w:sz w:val="22"/>
          <w:szCs w:val="22"/>
        </w:rPr>
        <w:t xml:space="preserve"> by se do bezprostřední blízkosti </w:t>
      </w:r>
      <w:r>
        <w:rPr>
          <w:color w:val="000000"/>
          <w:sz w:val="22"/>
          <w:szCs w:val="22"/>
        </w:rPr>
        <w:t>n</w:t>
      </w:r>
      <w:r w:rsidRPr="00E26D5B">
        <w:rPr>
          <w:color w:val="000000"/>
          <w:sz w:val="22"/>
          <w:szCs w:val="22"/>
        </w:rPr>
        <w:t xml:space="preserve">aší </w:t>
      </w:r>
      <w:r w:rsidR="0030273E">
        <w:rPr>
          <w:color w:val="000000"/>
          <w:sz w:val="22"/>
          <w:szCs w:val="22"/>
        </w:rPr>
        <w:t xml:space="preserve">bezkontaktní </w:t>
      </w:r>
      <w:r w:rsidRPr="00E26D5B">
        <w:rPr>
          <w:color w:val="000000"/>
          <w:sz w:val="22"/>
          <w:szCs w:val="22"/>
        </w:rPr>
        <w:t xml:space="preserve">karty dostal někdo se speciálním čtecím zařízením se silnou anténou, mohl by načíst údaje </w:t>
      </w:r>
      <w:r w:rsidR="0030273E">
        <w:rPr>
          <w:color w:val="000000"/>
          <w:sz w:val="22"/>
          <w:szCs w:val="22"/>
        </w:rPr>
        <w:t>z</w:t>
      </w:r>
      <w:r w:rsidRPr="00E26D5B">
        <w:rPr>
          <w:color w:val="000000"/>
          <w:sz w:val="22"/>
          <w:szCs w:val="22"/>
        </w:rPr>
        <w:t xml:space="preserve"> karty, </w:t>
      </w:r>
      <w:r w:rsidR="0030273E">
        <w:rPr>
          <w:color w:val="000000"/>
          <w:sz w:val="22"/>
          <w:szCs w:val="22"/>
        </w:rPr>
        <w:t>a</w:t>
      </w:r>
      <w:r w:rsidRPr="00E26D5B">
        <w:rPr>
          <w:color w:val="000000"/>
          <w:sz w:val="22"/>
          <w:szCs w:val="22"/>
        </w:rPr>
        <w:t xml:space="preserve">nebo přímo uskutečnit transakci. </w:t>
      </w:r>
      <w:r>
        <w:rPr>
          <w:color w:val="000000"/>
          <w:sz w:val="22"/>
          <w:szCs w:val="22"/>
        </w:rPr>
        <w:t>Dosavadní zkušenosti ovšem tyto obavy nepotvrzují. Nedůvěřivci mohou navíc použít speciální ochrann</w:t>
      </w:r>
      <w:r w:rsidR="0030273E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pouzdr</w:t>
      </w:r>
      <w:r w:rsidR="0030273E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na karty. Ostatně, pokud máte dvě bezkontaktní karty, máte-li je uloženy </w:t>
      </w:r>
      <w:r w:rsidR="0030273E">
        <w:rPr>
          <w:color w:val="000000"/>
          <w:sz w:val="22"/>
          <w:szCs w:val="22"/>
        </w:rPr>
        <w:t xml:space="preserve">společně, je to samo o sobě dostatečnou ochranou proti teoretické možnosti uvedeného zneužití. </w:t>
      </w:r>
      <w:r w:rsidR="00D36772">
        <w:rPr>
          <w:color w:val="000000"/>
          <w:sz w:val="22"/>
          <w:szCs w:val="22"/>
        </w:rPr>
        <w:t>Ostatně</w:t>
      </w:r>
      <w:r w:rsidR="0030273E">
        <w:rPr>
          <w:color w:val="000000"/>
          <w:sz w:val="22"/>
          <w:szCs w:val="22"/>
        </w:rPr>
        <w:t>: Absolutně nezneužitelný platební nástroj neexistuje</w:t>
      </w:r>
      <w:r w:rsidR="00D36772">
        <w:rPr>
          <w:color w:val="000000"/>
          <w:sz w:val="22"/>
          <w:szCs w:val="22"/>
        </w:rPr>
        <w:t xml:space="preserve"> a</w:t>
      </w:r>
      <w:r w:rsidR="0030273E">
        <w:rPr>
          <w:color w:val="000000"/>
          <w:sz w:val="22"/>
          <w:szCs w:val="22"/>
        </w:rPr>
        <w:t xml:space="preserve"> zneužitelná je </w:t>
      </w:r>
      <w:r w:rsidR="00473F59">
        <w:rPr>
          <w:color w:val="000000"/>
          <w:sz w:val="22"/>
          <w:szCs w:val="22"/>
        </w:rPr>
        <w:t>nepochybně</w:t>
      </w:r>
      <w:r w:rsidR="00D36772">
        <w:rPr>
          <w:color w:val="000000"/>
          <w:sz w:val="22"/>
          <w:szCs w:val="22"/>
        </w:rPr>
        <w:t xml:space="preserve"> </w:t>
      </w:r>
      <w:r w:rsidR="0030273E">
        <w:rPr>
          <w:color w:val="000000"/>
          <w:sz w:val="22"/>
          <w:szCs w:val="22"/>
        </w:rPr>
        <w:t>i hotovost.</w:t>
      </w:r>
      <w:r w:rsidR="0030273E" w:rsidRPr="0030273E">
        <w:rPr>
          <w:color w:val="000000"/>
          <w:sz w:val="22"/>
          <w:szCs w:val="22"/>
        </w:rPr>
        <w:t xml:space="preserve"> </w:t>
      </w:r>
      <w:r w:rsidR="0030273E">
        <w:rPr>
          <w:color w:val="000000"/>
          <w:sz w:val="22"/>
          <w:szCs w:val="22"/>
        </w:rPr>
        <w:t>A</w:t>
      </w:r>
      <w:r w:rsidR="00473F59">
        <w:rPr>
          <w:color w:val="000000"/>
          <w:sz w:val="22"/>
          <w:szCs w:val="22"/>
        </w:rPr>
        <w:t>le</w:t>
      </w:r>
      <w:r w:rsidR="0030273E">
        <w:rPr>
          <w:color w:val="000000"/>
          <w:sz w:val="22"/>
          <w:szCs w:val="22"/>
        </w:rPr>
        <w:t xml:space="preserve"> p</w:t>
      </w:r>
      <w:r w:rsidR="0030273E" w:rsidRPr="00E26D5B">
        <w:rPr>
          <w:color w:val="000000"/>
          <w:sz w:val="22"/>
          <w:szCs w:val="22"/>
        </w:rPr>
        <w:t xml:space="preserve">okud by skutečně ke zneužití karty jakýmkoli způsobem došlo, nese odpovědnost banka a klientovi budou všechny peníze vráceny. </w:t>
      </w:r>
      <w:r w:rsidR="00241551">
        <w:rPr>
          <w:color w:val="000000"/>
          <w:sz w:val="22"/>
          <w:szCs w:val="22"/>
        </w:rPr>
        <w:t>V</w:t>
      </w:r>
      <w:r w:rsidR="00241551" w:rsidRPr="00E26D5B">
        <w:rPr>
          <w:color w:val="000000"/>
          <w:sz w:val="22"/>
          <w:szCs w:val="22"/>
        </w:rPr>
        <w:t xml:space="preserve">ydavatelé </w:t>
      </w:r>
      <w:r w:rsidR="00473F59">
        <w:rPr>
          <w:color w:val="000000"/>
          <w:sz w:val="22"/>
          <w:szCs w:val="22"/>
        </w:rPr>
        <w:t xml:space="preserve">totiž </w:t>
      </w:r>
      <w:r w:rsidR="00241551" w:rsidRPr="00E26D5B">
        <w:rPr>
          <w:color w:val="000000"/>
          <w:sz w:val="22"/>
          <w:szCs w:val="22"/>
        </w:rPr>
        <w:t>motivují k používání bezkontaktních plateb výměnou za stoprocentní ručení při případném zneužití karty</w:t>
      </w:r>
      <w:r w:rsidR="00AF58E8">
        <w:rPr>
          <w:color w:val="000000"/>
          <w:sz w:val="22"/>
          <w:szCs w:val="22"/>
        </w:rPr>
        <w:t xml:space="preserve">, přičemž </w:t>
      </w:r>
      <w:r w:rsidR="00473F59">
        <w:rPr>
          <w:color w:val="000000"/>
          <w:sz w:val="22"/>
          <w:szCs w:val="22"/>
        </w:rPr>
        <w:t>téměř</w:t>
      </w:r>
      <w:r w:rsidR="00AF58E8">
        <w:rPr>
          <w:color w:val="000000"/>
          <w:sz w:val="22"/>
          <w:szCs w:val="22"/>
        </w:rPr>
        <w:t xml:space="preserve"> ¾ spotřebitelů si tuto výhodu vůbec neuvědomuj</w:t>
      </w:r>
      <w:r w:rsidR="00BA0C67">
        <w:rPr>
          <w:color w:val="000000"/>
          <w:sz w:val="22"/>
          <w:szCs w:val="22"/>
        </w:rPr>
        <w:t>í</w:t>
      </w:r>
      <w:r w:rsidR="00AF58E8">
        <w:rPr>
          <w:color w:val="000000"/>
          <w:sz w:val="22"/>
          <w:szCs w:val="22"/>
        </w:rPr>
        <w:t>.</w:t>
      </w:r>
    </w:p>
    <w:p w:rsidR="0030273E" w:rsidRDefault="00B45AC7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B45AC7">
        <w:rPr>
          <w:color w:val="000000"/>
          <w:sz w:val="22"/>
          <w:szCs w:val="22"/>
        </w:rPr>
        <w:t>Více než polovina (55 %) dotázaných vlastní bezkontaktní kartu. Lidé s vyšším vzděláním mají bezkontaktní kartu častěji a také ji častěji používají</w:t>
      </w:r>
      <w:r>
        <w:rPr>
          <w:color w:val="000000"/>
          <w:sz w:val="22"/>
          <w:szCs w:val="22"/>
        </w:rPr>
        <w:t xml:space="preserve">. To je, s ohledem na relativně krátkou dobu, kdy karta přišla </w:t>
      </w:r>
      <w:r w:rsidR="00473F59">
        <w:rPr>
          <w:color w:val="000000"/>
          <w:sz w:val="22"/>
          <w:szCs w:val="22"/>
        </w:rPr>
        <w:t xml:space="preserve">v ČR </w:t>
      </w:r>
      <w:r>
        <w:rPr>
          <w:color w:val="000000"/>
          <w:sz w:val="22"/>
          <w:szCs w:val="22"/>
        </w:rPr>
        <w:t xml:space="preserve">na trh (v roce 2011), velmi vysoký podíl. Dostupné informace </w:t>
      </w:r>
      <w:r w:rsidR="00D36772">
        <w:rPr>
          <w:color w:val="000000"/>
          <w:sz w:val="22"/>
          <w:szCs w:val="22"/>
        </w:rPr>
        <w:t xml:space="preserve">z médií </w:t>
      </w:r>
      <w:r w:rsidR="00473F59">
        <w:rPr>
          <w:color w:val="000000"/>
          <w:sz w:val="22"/>
          <w:szCs w:val="22"/>
        </w:rPr>
        <w:t xml:space="preserve">totiž </w:t>
      </w:r>
      <w:r>
        <w:rPr>
          <w:color w:val="000000"/>
          <w:sz w:val="22"/>
          <w:szCs w:val="22"/>
        </w:rPr>
        <w:t>říkají, že v</w:t>
      </w:r>
      <w:r w:rsidRPr="00E26D5B">
        <w:rPr>
          <w:color w:val="000000"/>
          <w:sz w:val="22"/>
          <w:szCs w:val="22"/>
        </w:rPr>
        <w:t xml:space="preserve"> současné době je </w:t>
      </w:r>
      <w:r w:rsidR="00473F59">
        <w:rPr>
          <w:color w:val="000000"/>
          <w:sz w:val="22"/>
          <w:szCs w:val="22"/>
        </w:rPr>
        <w:t xml:space="preserve">(pouze) </w:t>
      </w:r>
      <w:r w:rsidRPr="00E26D5B">
        <w:rPr>
          <w:color w:val="000000"/>
          <w:sz w:val="22"/>
          <w:szCs w:val="22"/>
        </w:rPr>
        <w:t>každá pátá platební karta bezkontaktní</w:t>
      </w:r>
      <w:r>
        <w:rPr>
          <w:color w:val="000000"/>
          <w:sz w:val="22"/>
          <w:szCs w:val="22"/>
        </w:rPr>
        <w:t xml:space="preserve">. Z určitých důvodů byl věk našich respondentů limitován </w:t>
      </w:r>
      <w:proofErr w:type="gramStart"/>
      <w:r>
        <w:rPr>
          <w:color w:val="000000"/>
          <w:sz w:val="22"/>
          <w:szCs w:val="22"/>
        </w:rPr>
        <w:t>60-léty</w:t>
      </w:r>
      <w:proofErr w:type="gramEnd"/>
      <w:r>
        <w:rPr>
          <w:color w:val="000000"/>
          <w:sz w:val="22"/>
          <w:szCs w:val="22"/>
        </w:rPr>
        <w:t>. Je tak zřejmé, že generace do 60 let věku se nové technologii přizpůsobila velmi rychle</w:t>
      </w:r>
      <w:r w:rsidR="00D36772">
        <w:rPr>
          <w:color w:val="000000"/>
          <w:sz w:val="22"/>
          <w:szCs w:val="22"/>
        </w:rPr>
        <w:t>, přes 50</w:t>
      </w:r>
      <w:r w:rsidR="00BA0C67">
        <w:rPr>
          <w:color w:val="000000"/>
          <w:sz w:val="22"/>
          <w:szCs w:val="22"/>
        </w:rPr>
        <w:t xml:space="preserve"> </w:t>
      </w:r>
      <w:r w:rsidR="00D36772">
        <w:rPr>
          <w:color w:val="000000"/>
          <w:sz w:val="22"/>
          <w:szCs w:val="22"/>
        </w:rPr>
        <w:t>% ji již vlastní</w:t>
      </w:r>
      <w:r>
        <w:rPr>
          <w:color w:val="000000"/>
          <w:sz w:val="22"/>
          <w:szCs w:val="22"/>
        </w:rPr>
        <w:t xml:space="preserve">. Starší generace bude bezkontaktní karty přijímat zřejmě pomaleji, ale nezadržitelně: pro zmíněnou jednoduchost </w:t>
      </w:r>
      <w:r w:rsidR="00D36772">
        <w:rPr>
          <w:color w:val="000000"/>
          <w:sz w:val="22"/>
          <w:szCs w:val="22"/>
        </w:rPr>
        <w:t xml:space="preserve">provedení </w:t>
      </w:r>
      <w:r>
        <w:rPr>
          <w:color w:val="000000"/>
          <w:sz w:val="22"/>
          <w:szCs w:val="22"/>
        </w:rPr>
        <w:t>plateb.</w:t>
      </w:r>
    </w:p>
    <w:p w:rsidR="00B45AC7" w:rsidRDefault="003B1E1B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Většině dotázaných, kteří kartu vlastní</w:t>
      </w:r>
      <w:r w:rsidR="00D3677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B45AC7" w:rsidRPr="00B45AC7">
        <w:rPr>
          <w:color w:val="000000"/>
          <w:sz w:val="22"/>
          <w:szCs w:val="22"/>
        </w:rPr>
        <w:t xml:space="preserve">kartu vydala banka automaticky </w:t>
      </w:r>
      <w:r>
        <w:rPr>
          <w:color w:val="000000"/>
          <w:sz w:val="22"/>
          <w:szCs w:val="22"/>
        </w:rPr>
        <w:t xml:space="preserve">– při výměně prošlé karty, při zakládání účtu, v nabídkových kampaních; </w:t>
      </w:r>
      <w:r w:rsidR="00B45AC7" w:rsidRPr="00B45AC7">
        <w:rPr>
          <w:color w:val="000000"/>
          <w:sz w:val="22"/>
          <w:szCs w:val="22"/>
        </w:rPr>
        <w:t xml:space="preserve">pouze 16 % si o ni samo </w:t>
      </w:r>
      <w:r>
        <w:rPr>
          <w:color w:val="000000"/>
          <w:sz w:val="22"/>
          <w:szCs w:val="22"/>
        </w:rPr>
        <w:t xml:space="preserve">aktivně </w:t>
      </w:r>
      <w:r w:rsidR="00B45AC7" w:rsidRPr="00B45AC7">
        <w:rPr>
          <w:color w:val="000000"/>
          <w:sz w:val="22"/>
          <w:szCs w:val="22"/>
        </w:rPr>
        <w:t xml:space="preserve">zažádalo. Třetina z těch, co kartu má, </w:t>
      </w:r>
      <w:r>
        <w:rPr>
          <w:color w:val="000000"/>
          <w:sz w:val="22"/>
          <w:szCs w:val="22"/>
        </w:rPr>
        <w:t>po ní „netoužila“</w:t>
      </w:r>
      <w:r w:rsidR="00B45AC7" w:rsidRPr="00B45AC7">
        <w:rPr>
          <w:color w:val="000000"/>
          <w:sz w:val="22"/>
          <w:szCs w:val="22"/>
        </w:rPr>
        <w:t>. I přesto tři čtvrtiny z nich nakonec bezkontaktní kartu používají.</w:t>
      </w:r>
      <w:r>
        <w:rPr>
          <w:color w:val="000000"/>
          <w:sz w:val="22"/>
          <w:szCs w:val="22"/>
        </w:rPr>
        <w:t xml:space="preserve"> Skoro polovina osob, které dosud kontaktní kartu nevlastní, </w:t>
      </w:r>
      <w:r w:rsidRPr="003B1E1B">
        <w:rPr>
          <w:color w:val="000000"/>
          <w:sz w:val="22"/>
          <w:szCs w:val="22"/>
        </w:rPr>
        <w:t>by svoji kartu za bezkontaktní vyměnila.</w:t>
      </w:r>
    </w:p>
    <w:p w:rsidR="0030273E" w:rsidRDefault="00D36772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Průzkum SČS potvrzuje, že i konzervativní a těžko přizpůsobivý český spotřebitel dokáže poměrně rychle akceptovat inovativní produkt, který mu dobře slouží. Stále je zde </w:t>
      </w:r>
      <w:r w:rsidR="00473F59">
        <w:rPr>
          <w:color w:val="000000"/>
          <w:sz w:val="22"/>
          <w:szCs w:val="22"/>
        </w:rPr>
        <w:t xml:space="preserve">ale </w:t>
      </w:r>
      <w:r>
        <w:rPr>
          <w:color w:val="000000"/>
          <w:sz w:val="22"/>
          <w:szCs w:val="22"/>
        </w:rPr>
        <w:t>ještě vysoká míra nedůvěry k bezpečnosti bezkontaktních plateb a obavy ze zneužití. Je zde proto prostor pro větší osvětu zaměřenou na spotřebitele</w:t>
      </w:r>
      <w:r w:rsidR="00473F59">
        <w:rPr>
          <w:color w:val="000000"/>
          <w:sz w:val="22"/>
          <w:szCs w:val="22"/>
        </w:rPr>
        <w:t>, k</w:t>
      </w:r>
      <w:r w:rsidR="00241551">
        <w:rPr>
          <w:color w:val="000000"/>
          <w:sz w:val="22"/>
          <w:szCs w:val="22"/>
        </w:rPr>
        <w:t xml:space="preserve"> posilování jeho důvěry ve vnitřní trh.</w:t>
      </w:r>
      <w:r>
        <w:rPr>
          <w:color w:val="000000"/>
          <w:sz w:val="22"/>
          <w:szCs w:val="22"/>
        </w:rPr>
        <w:t xml:space="preserve"> </w:t>
      </w:r>
    </w:p>
    <w:p w:rsidR="0030273E" w:rsidRDefault="0030273E" w:rsidP="003B1E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</w:p>
    <w:p w:rsidR="007C0E24" w:rsidRDefault="00241551" w:rsidP="003B1E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Libor Dupal, předseda Sdružení českých spotřebitelů</w:t>
      </w:r>
    </w:p>
    <w:p w:rsidR="00602D38" w:rsidRDefault="00602D38" w:rsidP="003B1E1B">
      <w:pPr>
        <w:jc w:val="both"/>
        <w:rPr>
          <w:color w:val="000000"/>
          <w:sz w:val="22"/>
          <w:szCs w:val="22"/>
        </w:rPr>
      </w:pPr>
    </w:p>
    <w:p w:rsidR="00602D38" w:rsidRPr="00E26D5B" w:rsidRDefault="00602D38" w:rsidP="003B1E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 Praze, 2014-02-02</w:t>
      </w:r>
    </w:p>
    <w:sectPr w:rsidR="00602D38" w:rsidRPr="00E26D5B" w:rsidSect="007D0D51">
      <w:headerReference w:type="default" r:id="rId8"/>
      <w:footerReference w:type="default" r:id="rId9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05" w:rsidRDefault="00D75B05">
      <w:r>
        <w:separator/>
      </w:r>
    </w:p>
  </w:endnote>
  <w:endnote w:type="continuationSeparator" w:id="0">
    <w:p w:rsidR="00D75B05" w:rsidRDefault="00D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F2A84" wp14:editId="4C8F052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05" w:rsidRDefault="00D75B05">
      <w:r>
        <w:separator/>
      </w:r>
    </w:p>
  </w:footnote>
  <w:footnote w:type="continuationSeparator" w:id="0">
    <w:p w:rsidR="00D75B05" w:rsidRDefault="00D7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4B945" wp14:editId="3C2444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607"/>
    <w:multiLevelType w:val="multilevel"/>
    <w:tmpl w:val="EE1A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C2FEE"/>
    <w:multiLevelType w:val="multilevel"/>
    <w:tmpl w:val="1A2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03B85"/>
    <w:rsid w:val="000C3A95"/>
    <w:rsid w:val="000F054E"/>
    <w:rsid w:val="00157B91"/>
    <w:rsid w:val="0019068F"/>
    <w:rsid w:val="001B6736"/>
    <w:rsid w:val="001B6BBE"/>
    <w:rsid w:val="001F79A2"/>
    <w:rsid w:val="00241551"/>
    <w:rsid w:val="00262E00"/>
    <w:rsid w:val="002D4022"/>
    <w:rsid w:val="002F0906"/>
    <w:rsid w:val="0030273E"/>
    <w:rsid w:val="0033370B"/>
    <w:rsid w:val="00375D17"/>
    <w:rsid w:val="003B1E1B"/>
    <w:rsid w:val="003D074B"/>
    <w:rsid w:val="003E24EC"/>
    <w:rsid w:val="004540F5"/>
    <w:rsid w:val="00473F59"/>
    <w:rsid w:val="004D59FA"/>
    <w:rsid w:val="004E4964"/>
    <w:rsid w:val="005C4D59"/>
    <w:rsid w:val="00602D38"/>
    <w:rsid w:val="006D7004"/>
    <w:rsid w:val="007256ED"/>
    <w:rsid w:val="00732A7C"/>
    <w:rsid w:val="007C0E24"/>
    <w:rsid w:val="007D0D51"/>
    <w:rsid w:val="0081070E"/>
    <w:rsid w:val="00822518"/>
    <w:rsid w:val="00843B79"/>
    <w:rsid w:val="00855B34"/>
    <w:rsid w:val="008B194A"/>
    <w:rsid w:val="00947FE7"/>
    <w:rsid w:val="009F738F"/>
    <w:rsid w:val="00A04596"/>
    <w:rsid w:val="00A36BBB"/>
    <w:rsid w:val="00A72DF4"/>
    <w:rsid w:val="00AE5DB9"/>
    <w:rsid w:val="00AF58E8"/>
    <w:rsid w:val="00B03B1E"/>
    <w:rsid w:val="00B45AC7"/>
    <w:rsid w:val="00B51FD5"/>
    <w:rsid w:val="00B658EF"/>
    <w:rsid w:val="00B740C4"/>
    <w:rsid w:val="00BA0C67"/>
    <w:rsid w:val="00C2672A"/>
    <w:rsid w:val="00CF569D"/>
    <w:rsid w:val="00D20837"/>
    <w:rsid w:val="00D2178B"/>
    <w:rsid w:val="00D36772"/>
    <w:rsid w:val="00D75B05"/>
    <w:rsid w:val="00DA5461"/>
    <w:rsid w:val="00E00F5E"/>
    <w:rsid w:val="00E24434"/>
    <w:rsid w:val="00E26D5B"/>
    <w:rsid w:val="00EB3C32"/>
    <w:rsid w:val="00ED5E3A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3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43B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B7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customStyle="1" w:styleId="Nadpis1Char">
    <w:name w:val="Nadpis 1 Char"/>
    <w:basedOn w:val="Standardnpsmoodstavce"/>
    <w:link w:val="Nadpis1"/>
    <w:uiPriority w:val="9"/>
    <w:rsid w:val="00843B79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43B79"/>
    <w:rPr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B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43B7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43B7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43B79"/>
  </w:style>
  <w:style w:type="paragraph" w:customStyle="1" w:styleId="perex">
    <w:name w:val="perex"/>
    <w:basedOn w:val="Normln"/>
    <w:rsid w:val="00843B79"/>
    <w:pPr>
      <w:spacing w:before="100" w:beforeAutospacing="1" w:after="100" w:afterAutospacing="1"/>
    </w:pPr>
  </w:style>
  <w:style w:type="paragraph" w:customStyle="1" w:styleId="Default">
    <w:name w:val="Default"/>
    <w:rsid w:val="00843B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3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43B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B7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customStyle="1" w:styleId="Nadpis1Char">
    <w:name w:val="Nadpis 1 Char"/>
    <w:basedOn w:val="Standardnpsmoodstavce"/>
    <w:link w:val="Nadpis1"/>
    <w:uiPriority w:val="9"/>
    <w:rsid w:val="00843B79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43B79"/>
    <w:rPr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B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43B79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43B7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43B79"/>
  </w:style>
  <w:style w:type="paragraph" w:customStyle="1" w:styleId="perex">
    <w:name w:val="perex"/>
    <w:basedOn w:val="Normln"/>
    <w:rsid w:val="00843B79"/>
    <w:pPr>
      <w:spacing w:before="100" w:beforeAutospacing="1" w:after="100" w:afterAutospacing="1"/>
    </w:pPr>
  </w:style>
  <w:style w:type="paragraph" w:customStyle="1" w:styleId="Default">
    <w:name w:val="Default"/>
    <w:rsid w:val="00843B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1048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5</cp:revision>
  <cp:lastPrinted>1900-12-31T23:00:00Z</cp:lastPrinted>
  <dcterms:created xsi:type="dcterms:W3CDTF">2014-02-04T15:17:00Z</dcterms:created>
  <dcterms:modified xsi:type="dcterms:W3CDTF">2014-02-04T15:27:00Z</dcterms:modified>
</cp:coreProperties>
</file>